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F4A5A" w:rsidP="005350D9">
      <w:pPr>
        <w:ind w:firstLine="540"/>
        <w:jc w:val="right"/>
      </w:pPr>
    </w:p>
    <w:p w:rsidR="005350D9" w:rsidP="005350D9">
      <w:pPr>
        <w:ind w:firstLine="540"/>
        <w:jc w:val="right"/>
      </w:pPr>
      <w:r>
        <w:t>Дело № 2-30-2106/2024</w:t>
      </w:r>
    </w:p>
    <w:p w:rsidR="005350D9" w:rsidP="005350D9">
      <w:pPr>
        <w:ind w:firstLine="540"/>
        <w:jc w:val="right"/>
      </w:pPr>
      <w:r>
        <w:t xml:space="preserve">УИД </w:t>
      </w:r>
      <w:r>
        <w:rPr>
          <w:bCs/>
        </w:rPr>
        <w:t>86MS0046-01-2023-008919-77</w:t>
      </w:r>
    </w:p>
    <w:p w:rsidR="005350D9" w:rsidP="005350D9">
      <w:pPr>
        <w:tabs>
          <w:tab w:val="left" w:pos="7776"/>
        </w:tabs>
        <w:ind w:firstLine="540"/>
        <w:jc w:val="both"/>
      </w:pPr>
      <w:r>
        <w:tab/>
      </w:r>
    </w:p>
    <w:p w:rsidR="005350D9" w:rsidP="005350D9">
      <w:pPr>
        <w:ind w:firstLine="540"/>
        <w:jc w:val="center"/>
      </w:pPr>
      <w:r>
        <w:t>РЕШЕНИЕ</w:t>
      </w:r>
    </w:p>
    <w:p w:rsidR="005350D9" w:rsidP="005350D9">
      <w:pPr>
        <w:ind w:firstLine="540"/>
        <w:jc w:val="center"/>
      </w:pPr>
      <w:r>
        <w:t>ИМЕНЕМ РОССИЙСКОЙ ФЕДЕРАЦИИ</w:t>
      </w:r>
    </w:p>
    <w:p w:rsidR="005350D9" w:rsidP="001A0BFC">
      <w:pPr>
        <w:ind w:left="-540" w:right="-1" w:firstLine="900"/>
      </w:pPr>
      <w:r w:rsidRPr="005350D9">
        <w:rPr>
          <w:bCs/>
        </w:rPr>
        <w:t xml:space="preserve">                                                     (РЕЗОЛЮТИВНАЯ ЧАСТЬ)</w:t>
      </w:r>
    </w:p>
    <w:p w:rsidR="005350D9" w:rsidP="005350D9">
      <w:pPr>
        <w:ind w:firstLine="540"/>
        <w:jc w:val="both"/>
      </w:pPr>
      <w:r>
        <w:t>11 марта 2024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г. Нижневартовск</w:t>
      </w:r>
    </w:p>
    <w:p w:rsidR="005350D9" w:rsidP="005350D9">
      <w:pPr>
        <w:ind w:firstLine="540"/>
        <w:jc w:val="both"/>
      </w:pPr>
    </w:p>
    <w:p w:rsidR="005350D9" w:rsidP="005350D9">
      <w:pPr>
        <w:ind w:firstLine="540"/>
        <w:jc w:val="both"/>
      </w:pPr>
      <w:r>
        <w:t xml:space="preserve">Мировой судья судебного участка № 6 Нижневартовского судебного района города окружного значения Нижневартовска Ханты – Мансийского автономного округа – Югры Аксенова Е.В., </w:t>
      </w:r>
    </w:p>
    <w:p w:rsidR="005350D9" w:rsidP="005350D9">
      <w:pPr>
        <w:ind w:firstLine="540"/>
        <w:jc w:val="both"/>
      </w:pPr>
      <w:r>
        <w:t>при секретаре Шишлаковой Я.В.,</w:t>
      </w:r>
    </w:p>
    <w:p w:rsidR="005350D9" w:rsidP="005350D9">
      <w:pPr>
        <w:ind w:firstLine="540"/>
        <w:jc w:val="both"/>
      </w:pPr>
      <w:r>
        <w:t>в отсутствие надлежащим образом уведомленных лиц: пр</w:t>
      </w:r>
      <w:r>
        <w:t>едставителя истца ООО</w:t>
      </w:r>
      <w:r>
        <w:rPr>
          <w:color w:val="000099"/>
        </w:rPr>
        <w:t xml:space="preserve"> «Управляющая компания «Диалог», </w:t>
      </w:r>
      <w:r>
        <w:t>ответчиков Биктимировой Г.Н., Биктимирова И.А.,</w:t>
      </w:r>
    </w:p>
    <w:p w:rsidR="005350D9" w:rsidP="005350D9">
      <w:pPr>
        <w:ind w:firstLine="540"/>
        <w:jc w:val="both"/>
      </w:pPr>
      <w:r>
        <w:t>рассмотрев в открытом судебном заседании гражданское дело по иску ООО</w:t>
      </w:r>
      <w:r>
        <w:rPr>
          <w:color w:val="000099"/>
        </w:rPr>
        <w:t xml:space="preserve"> «Управляющая компания «Диалог» к Биктимирову Иреку Ахатовичу, Биктимировой Гузель На</w:t>
      </w:r>
      <w:r>
        <w:rPr>
          <w:color w:val="000099"/>
        </w:rPr>
        <w:t>илевне, о взыскании задолженности по оплате жилья и потребленные коммунальные услуги</w:t>
      </w:r>
      <w:r>
        <w:t>,</w:t>
      </w:r>
    </w:p>
    <w:p w:rsidR="005350D9" w:rsidP="005350D9">
      <w:pPr>
        <w:ind w:firstLine="540"/>
        <w:jc w:val="both"/>
      </w:pPr>
      <w:r>
        <w:t>Руководствуясь ст. ст. 194-199 ГПК РФ, мировой судья</w:t>
      </w:r>
    </w:p>
    <w:p w:rsidR="005350D9" w:rsidP="005350D9">
      <w:pPr>
        <w:ind w:firstLine="540"/>
        <w:jc w:val="both"/>
      </w:pPr>
    </w:p>
    <w:p w:rsidR="005350D9" w:rsidP="005350D9">
      <w:pPr>
        <w:jc w:val="center"/>
      </w:pPr>
      <w:r>
        <w:t>РЕШИЛ:</w:t>
      </w:r>
    </w:p>
    <w:p w:rsidR="005350D9" w:rsidP="005350D9">
      <w:pPr>
        <w:ind w:firstLine="540"/>
        <w:jc w:val="both"/>
      </w:pPr>
      <w:r>
        <w:t>Исковые требования общества с ограниченной ответственностью</w:t>
      </w:r>
      <w:r>
        <w:rPr>
          <w:color w:val="000099"/>
        </w:rPr>
        <w:t xml:space="preserve"> «Управляющая компания «Диалог» к Биктимирову Ирек</w:t>
      </w:r>
      <w:r>
        <w:rPr>
          <w:color w:val="000099"/>
        </w:rPr>
        <w:t>у Ахатовичу, Биктимировой Гузель Наилевне о взыскании задолженности по оплате жилья и потребленные коммунальные услуги</w:t>
      </w:r>
      <w:r>
        <w:t xml:space="preserve"> – удовлетворить в полном объеме.</w:t>
      </w:r>
    </w:p>
    <w:p w:rsidR="005350D9" w:rsidP="005350D9">
      <w:pPr>
        <w:ind w:firstLine="540"/>
        <w:jc w:val="both"/>
      </w:pPr>
      <w:r>
        <w:t xml:space="preserve">Взыскать с солидарно с </w:t>
      </w:r>
      <w:r>
        <w:rPr>
          <w:color w:val="000099"/>
        </w:rPr>
        <w:t>Биктимирова Ирека Ахатовича (паспорт</w:t>
      </w:r>
      <w:r>
        <w:rPr>
          <w:color w:val="000099"/>
        </w:rPr>
        <w:t xml:space="preserve">), Биктимировой Гузель </w:t>
      </w:r>
      <w:r>
        <w:rPr>
          <w:color w:val="000099"/>
        </w:rPr>
        <w:t>Наилевны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«Управляющая компания «Диалог»</w:t>
      </w:r>
      <w:r>
        <w:t xml:space="preserve"> (ИНН 8603231309 КПП 860101001) задолженность </w:t>
      </w:r>
      <w:r>
        <w:rPr>
          <w:bCs/>
        </w:rPr>
        <w:t xml:space="preserve">по оплате </w:t>
      </w:r>
      <w:r>
        <w:rPr>
          <w:color w:val="000099"/>
        </w:rPr>
        <w:t>жилья и потребленные коммунальные услуги</w:t>
      </w:r>
      <w:r>
        <w:rPr>
          <w:bCs/>
        </w:rPr>
        <w:t xml:space="preserve"> за период </w:t>
      </w:r>
      <w:r>
        <w:rPr>
          <w:bCs/>
          <w:color w:val="FF0000"/>
        </w:rPr>
        <w:t xml:space="preserve">с 01.04.2021 по 30.04.2023 </w:t>
      </w:r>
      <w:r>
        <w:rPr>
          <w:bCs/>
        </w:rPr>
        <w:t>в размере 19293</w:t>
      </w:r>
      <w:r>
        <w:t xml:space="preserve"> </w:t>
      </w:r>
      <w:r>
        <w:t>рубля 11 копеек,</w:t>
      </w:r>
    </w:p>
    <w:p w:rsidR="005350D9" w:rsidP="005350D9">
      <w:pPr>
        <w:ind w:firstLine="540"/>
        <w:jc w:val="both"/>
        <w:rPr>
          <w:bCs/>
          <w:color w:val="000099"/>
        </w:rPr>
      </w:pPr>
      <w:r>
        <w:t xml:space="preserve">Взыскать с солидарно с </w:t>
      </w:r>
      <w:r>
        <w:rPr>
          <w:color w:val="000099"/>
        </w:rPr>
        <w:t>Биктимирова Ирека Ахатовича (паспорт *</w:t>
      </w:r>
      <w:r>
        <w:rPr>
          <w:color w:val="000099"/>
        </w:rPr>
        <w:t xml:space="preserve">), Биктимировой Гузель </w:t>
      </w:r>
      <w:r>
        <w:rPr>
          <w:color w:val="000099"/>
        </w:rPr>
        <w:t>Наилевны</w:t>
      </w:r>
      <w:r>
        <w:rPr>
          <w:color w:val="000099"/>
        </w:rPr>
        <w:t xml:space="preserve"> (паспорт *</w:t>
      </w:r>
      <w:r>
        <w:rPr>
          <w:color w:val="000099"/>
        </w:rPr>
        <w:t xml:space="preserve">), </w:t>
      </w:r>
      <w:r>
        <w:t>в пользу общества с ограниченной ответственностью</w:t>
      </w:r>
      <w:r>
        <w:rPr>
          <w:color w:val="000099"/>
        </w:rPr>
        <w:t xml:space="preserve"> «Управляющая компания «Диалог»</w:t>
      </w:r>
      <w:r>
        <w:t xml:space="preserve"> (ИНН 8603231309 КПП 86010100</w:t>
      </w:r>
      <w:r>
        <w:t>1) пени на сумму задолженности за каждый день просрочки за период 01.04.2021 по 30.04.2023 в размере 3820</w:t>
      </w:r>
      <w:r>
        <w:rPr>
          <w:bCs/>
        </w:rPr>
        <w:t xml:space="preserve"> рублей 14 копеек, расходы по уплате государственной пошлины в размере 893</w:t>
      </w:r>
      <w:r>
        <w:rPr>
          <w:bCs/>
          <w:color w:val="000099"/>
        </w:rPr>
        <w:t xml:space="preserve"> рубля 40 коп., почтовые расходы в размере 384 рубля 04 коп., а всего взыскат</w:t>
      </w:r>
      <w:r>
        <w:rPr>
          <w:bCs/>
          <w:color w:val="000099"/>
        </w:rPr>
        <w:t xml:space="preserve">ь </w:t>
      </w:r>
      <w:r w:rsidR="00AF2DB5">
        <w:rPr>
          <w:bCs/>
          <w:color w:val="000099"/>
        </w:rPr>
        <w:t>24390 (двадцать четыре тысячи триста девяносто</w:t>
      </w:r>
      <w:r>
        <w:rPr>
          <w:bCs/>
          <w:color w:val="000099"/>
        </w:rPr>
        <w:t>) рубл</w:t>
      </w:r>
      <w:r w:rsidR="00AF2DB5">
        <w:rPr>
          <w:bCs/>
          <w:color w:val="000099"/>
        </w:rPr>
        <w:t>ей</w:t>
      </w:r>
      <w:r>
        <w:rPr>
          <w:bCs/>
          <w:color w:val="000099"/>
        </w:rPr>
        <w:t xml:space="preserve"> </w:t>
      </w:r>
      <w:r w:rsidR="00AF2DB5">
        <w:rPr>
          <w:bCs/>
          <w:color w:val="000099"/>
        </w:rPr>
        <w:t>69</w:t>
      </w:r>
      <w:r>
        <w:rPr>
          <w:bCs/>
          <w:color w:val="000099"/>
        </w:rPr>
        <w:t xml:space="preserve"> копеек.</w:t>
      </w:r>
    </w:p>
    <w:p w:rsidR="005350D9" w:rsidP="005350D9">
      <w:pPr>
        <w:ind w:firstLine="540"/>
        <w:jc w:val="both"/>
      </w:pPr>
      <w:r>
        <w:t>Разъяснить лицам, участвующим в деле право подать заявление о составлении мотивированного решения суда в течение пятнадцати дней со дня объявления резолютивной части решения суда.</w:t>
      </w:r>
    </w:p>
    <w:p w:rsidR="005350D9" w:rsidP="005350D9">
      <w:pPr>
        <w:ind w:firstLine="540"/>
        <w:jc w:val="both"/>
      </w:pPr>
      <w:r>
        <w:t>Мотивированное решение суда составляется в течение пяти дней со дня поступления от лиц, участвующих в деле, соответствующего заявления.</w:t>
      </w:r>
    </w:p>
    <w:p w:rsidR="005350D9" w:rsidP="005350D9">
      <w:pPr>
        <w:ind w:firstLine="540"/>
        <w:jc w:val="both"/>
      </w:pPr>
      <w:r>
        <w:t>Решение может быть обжаловано в апелляционном порядке в течение месяца со дня принятия решения суда в окончательной форм</w:t>
      </w:r>
      <w:r>
        <w:t>е в Нижневартовский городской суд ХМАО - Югры через мирового судью судебного участка №6.</w:t>
      </w:r>
    </w:p>
    <w:p w:rsidR="005350D9" w:rsidP="005350D9">
      <w:pPr>
        <w:ind w:firstLine="540"/>
        <w:jc w:val="both"/>
      </w:pPr>
    </w:p>
    <w:p w:rsidR="005350D9" w:rsidP="005350D9">
      <w:pPr>
        <w:ind w:firstLine="540"/>
        <w:jc w:val="both"/>
      </w:pPr>
      <w:r>
        <w:t xml:space="preserve">Мировой судья                                                   </w:t>
      </w:r>
      <w:r>
        <w:t xml:space="preserve">                    </w:t>
      </w:r>
      <w:r>
        <w:t xml:space="preserve">Е.В. Аксенова </w:t>
      </w:r>
      <w:r>
        <w:tab/>
      </w:r>
      <w:r>
        <w:tab/>
      </w:r>
    </w:p>
    <w:p w:rsidR="005350D9" w:rsidP="005350D9"/>
    <w:p w:rsidR="001B7BAD"/>
    <w:sectPr w:rsidSect="001A0B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BF"/>
    <w:rsid w:val="000F4A5A"/>
    <w:rsid w:val="001A0BFC"/>
    <w:rsid w:val="001B7BAD"/>
    <w:rsid w:val="00513CBF"/>
    <w:rsid w:val="005350D9"/>
    <w:rsid w:val="00737DD1"/>
    <w:rsid w:val="00AF2DB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EC6621E-C093-4AB1-BCB8-1E12040F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semiHidden/>
    <w:unhideWhenUsed/>
    <w:rsid w:val="005350D9"/>
    <w:pPr>
      <w:ind w:firstLine="709"/>
    </w:pPr>
    <w:rPr>
      <w:sz w:val="28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semiHidden/>
    <w:rsid w:val="00535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1A0BFC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A0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